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43" w:rsidRDefault="00352B43" w:rsidP="00352B4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Открыта регистрация на II Нобелевский фестиваль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 w:rsidRPr="00B21583">
        <w:rPr>
          <w:rFonts w:ascii="Arial" w:eastAsia="Arial" w:hAnsi="Arial" w:cs="Arial"/>
        </w:rPr>
        <w:t>II Нобелевский Фестиваль, посвященный технологиям и инновациям,</w:t>
      </w:r>
      <w:r w:rsidRPr="00B21583">
        <w:rPr>
          <w:rFonts w:ascii="Arial" w:eastAsia="Arial" w:hAnsi="Arial" w:cs="Arial"/>
          <w:b/>
        </w:rPr>
        <w:t xml:space="preserve"> </w:t>
      </w:r>
      <w:r w:rsidRPr="00B21583">
        <w:rPr>
          <w:rFonts w:ascii="Arial" w:eastAsia="Arial" w:hAnsi="Arial" w:cs="Arial"/>
        </w:rPr>
        <w:t xml:space="preserve">пройдет с 7 по 9 апреля 2021 года в онлайн-формате. Фестиваль под ключевой темой «Изобретая будущее», будет посвящен дню Науки Республики </w:t>
      </w:r>
      <w:r>
        <w:rPr>
          <w:rFonts w:ascii="Arial" w:eastAsia="Arial" w:hAnsi="Arial" w:cs="Arial"/>
        </w:rPr>
        <w:t>Казахстан</w:t>
      </w:r>
      <w:r w:rsidRPr="00B21583">
        <w:rPr>
          <w:rFonts w:ascii="Arial" w:eastAsia="Arial" w:hAnsi="Arial" w:cs="Arial"/>
        </w:rPr>
        <w:t>, а его главным событием станет серия лекций лауреатов Нобелевской премии и выдающихся ученых для университетов Казахстана, проводимые с 12 по 16 апреля 2021г.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В рамках фестиваля зарегистрированные участники получат неограниченный доступ к лекциям, семинарам и интерактивным дискуссиям с Нобелевскими лауреатами, руководителями технологических компаний и учеными </w:t>
      </w:r>
      <w:r>
        <w:rPr>
          <w:rFonts w:ascii="Arial" w:eastAsia="Arial" w:hAnsi="Arial" w:cs="Arial"/>
        </w:rPr>
        <w:t xml:space="preserve">мирового уровня. Свое участие уже подтвердили лауреаты Нобелевской премии по физике </w:t>
      </w:r>
      <w:proofErr w:type="spellStart"/>
      <w:r>
        <w:rPr>
          <w:rFonts w:ascii="Arial" w:eastAsia="Arial" w:hAnsi="Arial" w:cs="Arial"/>
        </w:rPr>
        <w:t>Такааки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Кадзита</w:t>
      </w:r>
      <w:proofErr w:type="spellEnd"/>
      <w:r>
        <w:rPr>
          <w:rFonts w:ascii="Arial" w:eastAsia="Arial" w:hAnsi="Arial" w:cs="Arial"/>
        </w:rPr>
        <w:t xml:space="preserve"> и Джон Мазер, лауреаты Нобелевской премии по химии Жан-Мари Лен и </w:t>
      </w:r>
      <w:r w:rsidRPr="00B21583">
        <w:rPr>
          <w:rFonts w:ascii="Arial" w:eastAsia="Arial" w:hAnsi="Arial" w:cs="Arial"/>
        </w:rPr>
        <w:t xml:space="preserve">Аарон </w:t>
      </w:r>
      <w:proofErr w:type="spellStart"/>
      <w:r w:rsidRPr="00B21583">
        <w:rPr>
          <w:rFonts w:ascii="Arial" w:eastAsia="Arial" w:hAnsi="Arial" w:cs="Arial"/>
        </w:rPr>
        <w:t>Чехановер</w:t>
      </w:r>
      <w:proofErr w:type="spellEnd"/>
      <w:r>
        <w:rPr>
          <w:rFonts w:ascii="Arial" w:eastAsia="Arial" w:hAnsi="Arial" w:cs="Arial"/>
        </w:rPr>
        <w:t xml:space="preserve">, и лауреат Нобелевской премии по экономике Майкл </w:t>
      </w:r>
      <w:proofErr w:type="spellStart"/>
      <w:r>
        <w:rPr>
          <w:rFonts w:ascii="Arial" w:eastAsia="Arial" w:hAnsi="Arial" w:cs="Arial"/>
        </w:rPr>
        <w:t>Спенс</w:t>
      </w:r>
      <w:proofErr w:type="spellEnd"/>
      <w:r>
        <w:rPr>
          <w:rFonts w:ascii="Arial" w:eastAsia="Arial" w:hAnsi="Arial" w:cs="Arial"/>
        </w:rPr>
        <w:t>.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Регистрация бесплатная и доступна на </w:t>
      </w:r>
      <w:hyperlink r:id="rId5">
        <w:r>
          <w:rPr>
            <w:rFonts w:ascii="Arial" w:eastAsia="Arial" w:hAnsi="Arial" w:cs="Arial"/>
            <w:color w:val="0000FF"/>
            <w:u w:val="single"/>
          </w:rPr>
          <w:t>официальном сайте</w:t>
        </w:r>
      </w:hyperlink>
      <w:r>
        <w:rPr>
          <w:rFonts w:ascii="Arial" w:eastAsia="Arial" w:hAnsi="Arial" w:cs="Arial"/>
        </w:rPr>
        <w:t xml:space="preserve"> мероприятия; количество мест ограничено, поэтому рекомендуем зарегистрироваться как можно раньше.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Думая о будущем, очевиден тот факт, что технологии будут менять абсолютно все аспекты жизни. Как повлияют на повседневную жизнь развитие технологий 5G и прорывы в сфере искусственного интеллекта? Куда движется будущее образования? Какие навыки будут востребованы работодателями в мире </w:t>
      </w:r>
      <w:proofErr w:type="gramStart"/>
      <w:r>
        <w:rPr>
          <w:rFonts w:ascii="Arial" w:eastAsia="Arial" w:hAnsi="Arial" w:cs="Arial"/>
        </w:rPr>
        <w:t>пост-пандемии</w:t>
      </w:r>
      <w:proofErr w:type="gramEnd"/>
      <w:r>
        <w:rPr>
          <w:rFonts w:ascii="Arial" w:eastAsia="Arial" w:hAnsi="Arial" w:cs="Arial"/>
        </w:rPr>
        <w:t>? И смогут ли технологии сократить пропасть неравенства? Обсуждением этих и других актуальных на сегодняшний день вопросов займутся следующие эксперты индустрии и выдающиеся академики, также подтвердившие участие во II Нобелевском фестивале: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В сфере образования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D95BD47" wp14:editId="448B01C4">
            <wp:simplePos x="0" y="0"/>
            <wp:positionH relativeFrom="column">
              <wp:posOffset>1</wp:posOffset>
            </wp:positionH>
            <wp:positionV relativeFrom="paragraph">
              <wp:posOffset>10795</wp:posOffset>
            </wp:positionV>
            <wp:extent cx="1092200" cy="897890"/>
            <wp:effectExtent l="0" t="0" r="0" b="0"/>
            <wp:wrapSquare wrapText="bothSides" distT="0" distB="0" distL="114300" distR="114300"/>
            <wp:docPr id="51" name="image18.jpg" descr="A person smiling for the camera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A person smiling for the camera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9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 xml:space="preserve">Дженни </w:t>
      </w:r>
      <w:proofErr w:type="spellStart"/>
      <w:r>
        <w:rPr>
          <w:rFonts w:ascii="Arial" w:eastAsia="Arial" w:hAnsi="Arial" w:cs="Arial"/>
          <w:b/>
          <w:i/>
        </w:rPr>
        <w:t>Магиера</w:t>
      </w:r>
      <w:proofErr w:type="spellEnd"/>
      <w:r>
        <w:rPr>
          <w:rFonts w:ascii="Arial" w:eastAsia="Arial" w:hAnsi="Arial" w:cs="Arial"/>
          <w:i/>
        </w:rPr>
        <w:t xml:space="preserve">, глобальный руководитель отдела образования в </w:t>
      </w:r>
      <w:proofErr w:type="spellStart"/>
      <w:r>
        <w:rPr>
          <w:rFonts w:ascii="Arial" w:eastAsia="Arial" w:hAnsi="Arial" w:cs="Arial"/>
          <w:i/>
        </w:rPr>
        <w:t>Google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3CFA627" wp14:editId="7025F9DC">
            <wp:simplePos x="0" y="0"/>
            <wp:positionH relativeFrom="column">
              <wp:posOffset>1</wp:posOffset>
            </wp:positionH>
            <wp:positionV relativeFrom="paragraph">
              <wp:posOffset>183515</wp:posOffset>
            </wp:positionV>
            <wp:extent cx="1152704" cy="1161788"/>
            <wp:effectExtent l="0" t="0" r="0" b="0"/>
            <wp:wrapSquare wrapText="bothSides" distT="0" distB="0" distL="114300" distR="114300"/>
            <wp:docPr id="25" name="image8.jpg" descr="A person in a suit and ti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A person in a suit and tie&#10;&#10;Description automatically generated with low confidence"/>
                    <pic:cNvPicPr preferRelativeResize="0"/>
                  </pic:nvPicPr>
                  <pic:blipFill>
                    <a:blip r:embed="rId7"/>
                    <a:srcRect t="1" b="35299"/>
                    <a:stretch>
                      <a:fillRect/>
                    </a:stretch>
                  </pic:blipFill>
                  <pic:spPr>
                    <a:xfrm>
                      <a:off x="0" y="0"/>
                      <a:ext cx="1152704" cy="116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 xml:space="preserve">Кристофер </w:t>
      </w:r>
      <w:proofErr w:type="gramStart"/>
      <w:r>
        <w:rPr>
          <w:rFonts w:ascii="Arial" w:eastAsia="Arial" w:hAnsi="Arial" w:cs="Arial"/>
          <w:b/>
          <w:i/>
        </w:rPr>
        <w:t>Деде</w:t>
      </w:r>
      <w:proofErr w:type="gramEnd"/>
      <w:r>
        <w:rPr>
          <w:rFonts w:ascii="Arial" w:eastAsia="Arial" w:hAnsi="Arial" w:cs="Arial"/>
          <w:i/>
        </w:rPr>
        <w:t>, профессор Гарвардской высшей школы образования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BEF6900" wp14:editId="2A9C1D69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211580" cy="916305"/>
            <wp:effectExtent l="0" t="0" r="0" b="0"/>
            <wp:wrapSquare wrapText="bothSides" distT="0" distB="0" distL="114300" distR="114300"/>
            <wp:docPr id="26" name="image7.jpg" descr="A person standing in front of a blue wall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A person standing in front of a blue wall&#10;&#10;Description automatically generated with low confidence"/>
                    <pic:cNvPicPr preferRelativeResize="0"/>
                  </pic:nvPicPr>
                  <pic:blipFill>
                    <a:blip r:embed="rId8"/>
                    <a:srcRect l="14013" t="16523" r="23470" b="12035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16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Андреас </w:t>
      </w:r>
      <w:proofErr w:type="spellStart"/>
      <w:r>
        <w:rPr>
          <w:rFonts w:ascii="Arial" w:eastAsia="Arial" w:hAnsi="Arial" w:cs="Arial"/>
          <w:b/>
          <w:i/>
        </w:rPr>
        <w:t>Шляйхер</w:t>
      </w:r>
      <w:proofErr w:type="spellEnd"/>
      <w:r>
        <w:rPr>
          <w:rFonts w:ascii="Arial" w:eastAsia="Arial" w:hAnsi="Arial" w:cs="Arial"/>
          <w:i/>
        </w:rPr>
        <w:t>, со-основатель PISA и директор по образованию и навыкам в ОЭСР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lastRenderedPageBreak/>
        <w:t>В сфере технологий и инноваций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2211B16" wp14:editId="0B1901F2">
            <wp:simplePos x="0" y="0"/>
            <wp:positionH relativeFrom="column">
              <wp:posOffset>1</wp:posOffset>
            </wp:positionH>
            <wp:positionV relativeFrom="paragraph">
              <wp:posOffset>149225</wp:posOffset>
            </wp:positionV>
            <wp:extent cx="1800102" cy="1030362"/>
            <wp:effectExtent l="0" t="0" r="0" b="0"/>
            <wp:wrapSquare wrapText="bothSides" distT="0" distB="0" distL="114300" distR="114300"/>
            <wp:docPr id="3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 l="24235"/>
                    <a:stretch>
                      <a:fillRect/>
                    </a:stretch>
                  </pic:blipFill>
                  <pic:spPr>
                    <a:xfrm>
                      <a:off x="0" y="0"/>
                      <a:ext cx="1800102" cy="1030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 xml:space="preserve">Кевин </w:t>
      </w:r>
      <w:proofErr w:type="spellStart"/>
      <w:r>
        <w:rPr>
          <w:rFonts w:ascii="Arial" w:eastAsia="Arial" w:hAnsi="Arial" w:cs="Arial"/>
          <w:b/>
          <w:i/>
        </w:rPr>
        <w:t>Уорвик</w:t>
      </w:r>
      <w:proofErr w:type="spellEnd"/>
      <w:r>
        <w:rPr>
          <w:rFonts w:ascii="Arial" w:eastAsia="Arial" w:hAnsi="Arial" w:cs="Arial"/>
          <w:b/>
          <w:i/>
        </w:rPr>
        <w:t xml:space="preserve">, </w:t>
      </w:r>
      <w:r>
        <w:rPr>
          <w:rFonts w:ascii="Arial" w:eastAsia="Arial" w:hAnsi="Arial" w:cs="Arial"/>
          <w:i/>
        </w:rPr>
        <w:t xml:space="preserve">всемирно известный ученый-кибернетик и почетный профессор </w:t>
      </w:r>
      <w:proofErr w:type="spellStart"/>
      <w:r>
        <w:rPr>
          <w:rFonts w:ascii="Arial" w:eastAsia="Arial" w:hAnsi="Arial" w:cs="Arial"/>
          <w:i/>
        </w:rPr>
        <w:t>Редингского</w:t>
      </w:r>
      <w:proofErr w:type="spellEnd"/>
      <w:r>
        <w:rPr>
          <w:rFonts w:ascii="Arial" w:eastAsia="Arial" w:hAnsi="Arial" w:cs="Arial"/>
          <w:i/>
        </w:rPr>
        <w:t xml:space="preserve"> университета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96C6A6B" wp14:editId="2F3B6BFB">
            <wp:simplePos x="0" y="0"/>
            <wp:positionH relativeFrom="column">
              <wp:posOffset>1</wp:posOffset>
            </wp:positionH>
            <wp:positionV relativeFrom="paragraph">
              <wp:posOffset>17780</wp:posOffset>
            </wp:positionV>
            <wp:extent cx="1128908" cy="1160051"/>
            <wp:effectExtent l="0" t="0" r="0" b="0"/>
            <wp:wrapSquare wrapText="bothSides" distT="0" distB="0" distL="114300" distR="114300"/>
            <wp:docPr id="32" name="image10.jpg" descr="A person with glasses smiling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A person with glasses smiling&#10;&#10;Description automatically generated with low confidenc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908" cy="1160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Майкл Бронштейн</w:t>
      </w:r>
      <w:r>
        <w:rPr>
          <w:rFonts w:ascii="Arial" w:eastAsia="Arial" w:hAnsi="Arial" w:cs="Arial"/>
          <w:i/>
        </w:rPr>
        <w:t>, Руководитель глубокого обучения (</w:t>
      </w:r>
      <w:proofErr w:type="spellStart"/>
      <w:r>
        <w:rPr>
          <w:rFonts w:ascii="Arial" w:eastAsia="Arial" w:hAnsi="Arial" w:cs="Arial"/>
          <w:i/>
        </w:rPr>
        <w:t>deep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learning</w:t>
      </w:r>
      <w:proofErr w:type="spellEnd"/>
      <w:r>
        <w:rPr>
          <w:rFonts w:ascii="Arial" w:eastAsia="Arial" w:hAnsi="Arial" w:cs="Arial"/>
          <w:i/>
        </w:rPr>
        <w:t xml:space="preserve">) на графах в </w:t>
      </w:r>
      <w:proofErr w:type="spellStart"/>
      <w:r>
        <w:rPr>
          <w:rFonts w:ascii="Arial" w:eastAsia="Arial" w:hAnsi="Arial" w:cs="Arial"/>
          <w:i/>
        </w:rPr>
        <w:t>Twitter</w:t>
      </w:r>
      <w:proofErr w:type="spellEnd"/>
      <w:r>
        <w:rPr>
          <w:rFonts w:ascii="Arial" w:eastAsia="Arial" w:hAnsi="Arial" w:cs="Arial"/>
          <w:i/>
        </w:rPr>
        <w:t xml:space="preserve"> и профессор Имперского колледжа Лондона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15AA3F3F" wp14:editId="3F491D2B">
            <wp:simplePos x="0" y="0"/>
            <wp:positionH relativeFrom="column">
              <wp:posOffset>81916</wp:posOffset>
            </wp:positionH>
            <wp:positionV relativeFrom="paragraph">
              <wp:posOffset>8890</wp:posOffset>
            </wp:positionV>
            <wp:extent cx="1073150" cy="1017905"/>
            <wp:effectExtent l="0" t="0" r="0" b="0"/>
            <wp:wrapSquare wrapText="bothSides" distT="0" distB="0" distL="114300" distR="114300"/>
            <wp:docPr id="40" name="image9.jpg" descr="A person smiling next to a motorcycl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A person smiling next to a motorcycle&#10;&#10;Description automatically generated with low confidence"/>
                    <pic:cNvPicPr preferRelativeResize="0"/>
                  </pic:nvPicPr>
                  <pic:blipFill>
                    <a:blip r:embed="rId11"/>
                    <a:srcRect t="18637" b="3161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b/>
          <w:i/>
        </w:rPr>
        <w:t>Шерил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Коннелли</w:t>
      </w:r>
      <w:proofErr w:type="spellEnd"/>
      <w:r>
        <w:rPr>
          <w:rFonts w:ascii="Arial" w:eastAsia="Arial" w:hAnsi="Arial" w:cs="Arial"/>
          <w:i/>
        </w:rPr>
        <w:t xml:space="preserve">, менеджер глобальных трендов и будущего развития в корпорации </w:t>
      </w:r>
      <w:proofErr w:type="spellStart"/>
      <w:r>
        <w:rPr>
          <w:rFonts w:ascii="Arial" w:eastAsia="Arial" w:hAnsi="Arial" w:cs="Arial"/>
          <w:i/>
        </w:rPr>
        <w:t>Ford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Motor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Company</w:t>
      </w:r>
      <w:proofErr w:type="spellEnd"/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72F0C6D2" wp14:editId="1A085C14">
            <wp:simplePos x="0" y="0"/>
            <wp:positionH relativeFrom="column">
              <wp:posOffset>127000</wp:posOffset>
            </wp:positionH>
            <wp:positionV relativeFrom="paragraph">
              <wp:posOffset>17145</wp:posOffset>
            </wp:positionV>
            <wp:extent cx="1009650" cy="1512570"/>
            <wp:effectExtent l="0" t="0" r="0" b="0"/>
            <wp:wrapSquare wrapText="bothSides" distT="0" distB="0" distL="114300" distR="114300"/>
            <wp:docPr id="4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12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b/>
          <w:i/>
        </w:rPr>
        <w:t>Гидеон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Личфилд</w:t>
      </w:r>
      <w:proofErr w:type="spellEnd"/>
      <w:r>
        <w:rPr>
          <w:rFonts w:ascii="Arial" w:eastAsia="Arial" w:hAnsi="Arial" w:cs="Arial"/>
          <w:b/>
          <w:i/>
        </w:rPr>
        <w:t xml:space="preserve">, </w:t>
      </w:r>
      <w:r>
        <w:rPr>
          <w:rFonts w:ascii="Arial" w:eastAsia="Arial" w:hAnsi="Arial" w:cs="Arial"/>
          <w:i/>
        </w:rPr>
        <w:t xml:space="preserve">главный редактор MIT </w:t>
      </w:r>
      <w:proofErr w:type="spellStart"/>
      <w:r>
        <w:rPr>
          <w:rFonts w:ascii="Arial" w:eastAsia="Arial" w:hAnsi="Arial" w:cs="Arial"/>
          <w:i/>
        </w:rPr>
        <w:t>Technology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Review</w:t>
      </w:r>
      <w:proofErr w:type="spellEnd"/>
    </w:p>
    <w:p w:rsidR="00352B43" w:rsidRDefault="00352B43" w:rsidP="00352B43">
      <w:pPr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rPr>
          <w:rFonts w:ascii="Arial" w:eastAsia="Arial" w:hAnsi="Arial" w:cs="Arial"/>
          <w:b/>
          <w:i/>
        </w:rPr>
      </w:pPr>
    </w:p>
    <w:p w:rsidR="00352B43" w:rsidRPr="00FA3E3D" w:rsidRDefault="00352B43" w:rsidP="00352B43">
      <w:pPr>
        <w:rPr>
          <w:rFonts w:ascii="Arial" w:eastAsia="Arial" w:hAnsi="Arial" w:cs="Arial"/>
          <w:b/>
          <w:i/>
        </w:rPr>
      </w:pPr>
    </w:p>
    <w:p w:rsidR="00352B43" w:rsidRDefault="00352B43" w:rsidP="00352B43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А также в сфере экономики:</w:t>
      </w:r>
    </w:p>
    <w:p w:rsidR="00352B43" w:rsidRDefault="00352B43" w:rsidP="00352B43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DC1336C" wp14:editId="07DE8D0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603375" cy="1962150"/>
            <wp:effectExtent l="0" t="0" r="0" b="0"/>
            <wp:wrapSquare wrapText="bothSides" distT="0" distB="0" distL="114300" distR="114300"/>
            <wp:docPr id="41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rPr>
          <w:rFonts w:ascii="Arial" w:eastAsia="Arial" w:hAnsi="Arial" w:cs="Arial"/>
        </w:rPr>
      </w:pPr>
    </w:p>
    <w:p w:rsidR="00352B43" w:rsidRDefault="00352B43" w:rsidP="00352B4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 xml:space="preserve">Майкл </w:t>
      </w:r>
      <w:proofErr w:type="spellStart"/>
      <w:r>
        <w:rPr>
          <w:rFonts w:ascii="Arial" w:eastAsia="Arial" w:hAnsi="Arial" w:cs="Arial"/>
          <w:b/>
          <w:i/>
        </w:rPr>
        <w:t>Спенс</w:t>
      </w:r>
      <w:proofErr w:type="spellEnd"/>
      <w:r>
        <w:rPr>
          <w:rFonts w:ascii="Arial" w:eastAsia="Arial" w:hAnsi="Arial" w:cs="Arial"/>
          <w:b/>
          <w:i/>
        </w:rPr>
        <w:t>,</w:t>
      </w:r>
      <w:r>
        <w:rPr>
          <w:rFonts w:ascii="Arial" w:eastAsia="Arial" w:hAnsi="Arial" w:cs="Arial"/>
          <w:i/>
        </w:rPr>
        <w:t xml:space="preserve"> лауреат Нобелевской премии по экономике 2001 года</w:t>
      </w:r>
    </w:p>
    <w:p w:rsidR="00352B43" w:rsidRDefault="00352B43" w:rsidP="00352B43">
      <w:pPr>
        <w:rPr>
          <w:rFonts w:ascii="Arial" w:eastAsia="Arial" w:hAnsi="Arial" w:cs="Arial"/>
          <w:i/>
        </w:rPr>
      </w:pPr>
    </w:p>
    <w:p w:rsidR="00352B43" w:rsidRDefault="00352B43" w:rsidP="00352B43">
      <w:pPr>
        <w:rPr>
          <w:rFonts w:ascii="Arial" w:eastAsia="Arial" w:hAnsi="Arial" w:cs="Arial"/>
          <w:i/>
        </w:rPr>
      </w:pPr>
    </w:p>
    <w:p w:rsidR="00352B43" w:rsidRDefault="00352B43" w:rsidP="00352B43">
      <w:pPr>
        <w:rPr>
          <w:rFonts w:ascii="Arial" w:eastAsia="Arial" w:hAnsi="Arial" w:cs="Arial"/>
          <w:i/>
        </w:rPr>
      </w:pPr>
    </w:p>
    <w:p w:rsidR="00352B43" w:rsidRDefault="00352B43" w:rsidP="00352B43">
      <w:pPr>
        <w:rPr>
          <w:rFonts w:ascii="Arial" w:eastAsia="Arial" w:hAnsi="Arial" w:cs="Arial"/>
          <w:i/>
        </w:rPr>
      </w:pPr>
    </w:p>
    <w:p w:rsidR="00352B43" w:rsidRDefault="00352B43" w:rsidP="00352B43">
      <w:pPr>
        <w:rPr>
          <w:rFonts w:ascii="Arial" w:eastAsia="Arial" w:hAnsi="Arial" w:cs="Arial"/>
          <w:i/>
        </w:rPr>
      </w:pPr>
    </w:p>
    <w:p w:rsidR="00352B43" w:rsidRDefault="00352B43" w:rsidP="00352B43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lastRenderedPageBreak/>
        <w:t xml:space="preserve">Хавьер Сала-и-Мартин, </w:t>
      </w:r>
      <w:r>
        <w:rPr>
          <w:rFonts w:ascii="Arial" w:eastAsia="Arial" w:hAnsi="Arial" w:cs="Arial"/>
          <w:i/>
        </w:rPr>
        <w:t>экономист, профессор Колумбийского университета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7FD41FDF" wp14:editId="07D7BD4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301750" cy="1962432"/>
            <wp:effectExtent l="0" t="0" r="0" b="0"/>
            <wp:wrapSquare wrapText="bothSides" distT="0" distB="0" distL="114300" distR="114300"/>
            <wp:docPr id="3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962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B43" w:rsidRDefault="00352B43" w:rsidP="00352B43">
      <w:pPr>
        <w:rPr>
          <w:rFonts w:ascii="Arial" w:eastAsia="Arial" w:hAnsi="Arial" w:cs="Arial"/>
        </w:rPr>
      </w:pPr>
    </w:p>
    <w:p w:rsidR="00352B43" w:rsidRDefault="00352B43" w:rsidP="00352B43">
      <w:pPr>
        <w:rPr>
          <w:rFonts w:ascii="Arial" w:eastAsia="Arial" w:hAnsi="Arial" w:cs="Arial"/>
        </w:rPr>
      </w:pPr>
    </w:p>
    <w:p w:rsidR="00352B43" w:rsidRDefault="00352B43" w:rsidP="00352B43">
      <w:pPr>
        <w:rPr>
          <w:rFonts w:ascii="Arial" w:eastAsia="Arial" w:hAnsi="Arial" w:cs="Arial"/>
        </w:rPr>
      </w:pPr>
    </w:p>
    <w:p w:rsidR="00352B43" w:rsidRDefault="00352B43" w:rsidP="00352B43">
      <w:pPr>
        <w:rPr>
          <w:rFonts w:ascii="Arial" w:eastAsia="Arial" w:hAnsi="Arial" w:cs="Arial"/>
        </w:rPr>
      </w:pPr>
    </w:p>
    <w:p w:rsidR="00352B43" w:rsidRDefault="00352B43" w:rsidP="00352B43">
      <w:pPr>
        <w:rPr>
          <w:rFonts w:ascii="Arial" w:eastAsia="Arial" w:hAnsi="Arial" w:cs="Arial"/>
        </w:rPr>
      </w:pPr>
    </w:p>
    <w:p w:rsidR="00352B43" w:rsidRDefault="00352B43" w:rsidP="00352B43">
      <w:pPr>
        <w:rPr>
          <w:rFonts w:ascii="Arial" w:eastAsia="Arial" w:hAnsi="Arial" w:cs="Arial"/>
        </w:rPr>
      </w:pP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  <w:color w:val="000000"/>
        </w:rPr>
      </w:pPr>
      <w:r w:rsidRPr="000155FB">
        <w:rPr>
          <w:rFonts w:ascii="Arial" w:eastAsia="Arial" w:hAnsi="Arial" w:cs="Arial"/>
          <w:b/>
          <w:i/>
          <w:color w:val="000000"/>
        </w:rPr>
        <w:t>И десятки других известных ученых и экспертов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352B43" w:rsidRPr="00B2158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B21583">
        <w:rPr>
          <w:rFonts w:ascii="Arial" w:eastAsia="Arial" w:hAnsi="Arial" w:cs="Arial"/>
          <w:color w:val="000000"/>
        </w:rPr>
        <w:t xml:space="preserve">Официальными партнерами Нобелевского фестиваля стали корпорация </w:t>
      </w:r>
      <w:proofErr w:type="spellStart"/>
      <w:r w:rsidRPr="00B21583">
        <w:rPr>
          <w:rFonts w:ascii="Arial" w:eastAsia="Arial" w:hAnsi="Arial" w:cs="Arial"/>
          <w:color w:val="000000"/>
        </w:rPr>
        <w:t>Chevron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, Южно-Казахстанский университет им. </w:t>
      </w:r>
      <w:proofErr w:type="spellStart"/>
      <w:r w:rsidRPr="00B21583">
        <w:rPr>
          <w:rFonts w:ascii="Arial" w:eastAsia="Arial" w:hAnsi="Arial" w:cs="Arial"/>
          <w:color w:val="000000"/>
        </w:rPr>
        <w:t>М.Ауэзова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, Медицинский Университет Астана, BTS </w:t>
      </w:r>
      <w:proofErr w:type="spellStart"/>
      <w:r w:rsidRPr="00B21583">
        <w:rPr>
          <w:rFonts w:ascii="Arial" w:eastAsia="Arial" w:hAnsi="Arial" w:cs="Arial"/>
          <w:color w:val="000000"/>
        </w:rPr>
        <w:t>Education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 и BTS </w:t>
      </w:r>
      <w:proofErr w:type="spellStart"/>
      <w:r w:rsidRPr="00B21583">
        <w:rPr>
          <w:rFonts w:ascii="Arial" w:eastAsia="Arial" w:hAnsi="Arial" w:cs="Arial"/>
          <w:color w:val="000000"/>
        </w:rPr>
        <w:t>Digital</w:t>
      </w:r>
      <w:proofErr w:type="spellEnd"/>
      <w:r w:rsidRPr="00B21583">
        <w:rPr>
          <w:rFonts w:ascii="Arial" w:eastAsia="Arial" w:hAnsi="Arial" w:cs="Arial"/>
          <w:color w:val="000000"/>
        </w:rPr>
        <w:t>, Бюро непрерывного профессионального развития МФЦА, и юридическая фирма "</w:t>
      </w:r>
      <w:proofErr w:type="spellStart"/>
      <w:r w:rsidRPr="00B21583">
        <w:rPr>
          <w:rFonts w:ascii="Arial" w:eastAsia="Arial" w:hAnsi="Arial" w:cs="Arial"/>
          <w:color w:val="000000"/>
        </w:rPr>
        <w:t>Redbrick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". Интеллектуальным партнером фестиваля выступает Актюбинский Региональный Университет им. </w:t>
      </w:r>
      <w:proofErr w:type="spellStart"/>
      <w:r w:rsidRPr="00B21583">
        <w:rPr>
          <w:rFonts w:ascii="Arial" w:eastAsia="Arial" w:hAnsi="Arial" w:cs="Arial"/>
          <w:color w:val="000000"/>
        </w:rPr>
        <w:t>К.Жубанова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. II </w:t>
      </w:r>
      <w:proofErr w:type="spellStart"/>
      <w:r w:rsidRPr="00B21583">
        <w:rPr>
          <w:rFonts w:ascii="Arial" w:eastAsia="Arial" w:hAnsi="Arial" w:cs="Arial"/>
          <w:color w:val="000000"/>
        </w:rPr>
        <w:t>Nobel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 </w:t>
      </w:r>
      <w:proofErr w:type="spellStart"/>
      <w:r w:rsidRPr="00B21583">
        <w:rPr>
          <w:rFonts w:ascii="Arial" w:eastAsia="Arial" w:hAnsi="Arial" w:cs="Arial"/>
          <w:color w:val="000000"/>
        </w:rPr>
        <w:t>Fest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 также поддержали Министерство образования и науки РК и АО «Фонд науки».</w:t>
      </w:r>
    </w:p>
    <w:p w:rsidR="00352B43" w:rsidRPr="00B2158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352B43" w:rsidRPr="000155FB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B21583">
        <w:rPr>
          <w:rFonts w:ascii="Arial" w:eastAsia="Arial" w:hAnsi="Arial" w:cs="Arial"/>
          <w:color w:val="000000"/>
        </w:rPr>
        <w:t xml:space="preserve">Генеральными медиа-партнерами выступают издания </w:t>
      </w:r>
      <w:proofErr w:type="spellStart"/>
      <w:r w:rsidRPr="00B21583">
        <w:rPr>
          <w:rFonts w:ascii="Arial" w:eastAsia="Arial" w:hAnsi="Arial" w:cs="Arial"/>
          <w:color w:val="000000"/>
        </w:rPr>
        <w:t>The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 </w:t>
      </w:r>
      <w:proofErr w:type="spellStart"/>
      <w:r w:rsidRPr="00B21583">
        <w:rPr>
          <w:rFonts w:ascii="Arial" w:eastAsia="Arial" w:hAnsi="Arial" w:cs="Arial"/>
          <w:color w:val="000000"/>
        </w:rPr>
        <w:t>Steppe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, </w:t>
      </w:r>
      <w:proofErr w:type="spellStart"/>
      <w:r w:rsidRPr="00B21583">
        <w:rPr>
          <w:rFonts w:ascii="Arial" w:eastAsia="Arial" w:hAnsi="Arial" w:cs="Arial"/>
          <w:color w:val="000000"/>
        </w:rPr>
        <w:t>Forbes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 </w:t>
      </w:r>
      <w:proofErr w:type="spellStart"/>
      <w:r w:rsidRPr="00B21583">
        <w:rPr>
          <w:rFonts w:ascii="Arial" w:eastAsia="Arial" w:hAnsi="Arial" w:cs="Arial"/>
          <w:color w:val="000000"/>
        </w:rPr>
        <w:t>Kazakhstan</w:t>
      </w:r>
      <w:proofErr w:type="spellEnd"/>
      <w:r w:rsidRPr="00B21583">
        <w:rPr>
          <w:rFonts w:ascii="Arial" w:eastAsia="Arial" w:hAnsi="Arial" w:cs="Arial"/>
          <w:color w:val="000000"/>
        </w:rPr>
        <w:t xml:space="preserve">, и АО «Агентство </w:t>
      </w:r>
      <w:proofErr w:type="gramStart"/>
      <w:r w:rsidRPr="00B21583">
        <w:rPr>
          <w:rFonts w:ascii="Arial" w:eastAsia="Arial" w:hAnsi="Arial" w:cs="Arial"/>
          <w:color w:val="000000"/>
        </w:rPr>
        <w:t>Хабар</w:t>
      </w:r>
      <w:proofErr w:type="gramEnd"/>
      <w:r w:rsidRPr="00B21583">
        <w:rPr>
          <w:rFonts w:ascii="Arial" w:eastAsia="Arial" w:hAnsi="Arial" w:cs="Arial"/>
          <w:color w:val="000000"/>
        </w:rPr>
        <w:t>».</w:t>
      </w:r>
    </w:p>
    <w:p w:rsidR="00352B43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352B43" w:rsidRPr="000155FB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Участие в мероприятии бесплатно на сайте </w:t>
      </w:r>
      <w:hyperlink r:id="rId15" w:history="1">
        <w:r w:rsidRPr="0069401E">
          <w:rPr>
            <w:rStyle w:val="a3"/>
            <w:rFonts w:ascii="Arial" w:eastAsia="Arial" w:hAnsi="Arial" w:cs="Arial"/>
          </w:rPr>
          <w:t>https://nobel-fest.inpolicy.net/</w:t>
        </w:r>
      </w:hyperlink>
      <w:r w:rsidRPr="000155FB">
        <w:rPr>
          <w:rFonts w:ascii="Arial" w:eastAsia="Arial" w:hAnsi="Arial" w:cs="Arial"/>
          <w:color w:val="000000"/>
        </w:rPr>
        <w:t xml:space="preserve"> </w:t>
      </w:r>
    </w:p>
    <w:p w:rsidR="00352B43" w:rsidRPr="00FA3E3D" w:rsidRDefault="00352B43" w:rsidP="00352B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За актуальными новостями и обновлениями следите на </w:t>
      </w:r>
      <w:hyperlink r:id="rId16">
        <w:proofErr w:type="spellStart"/>
        <w:r>
          <w:rPr>
            <w:rFonts w:ascii="Arial" w:eastAsia="Arial" w:hAnsi="Arial" w:cs="Arial"/>
            <w:color w:val="0000FF"/>
            <w:u w:val="single"/>
          </w:rPr>
          <w:t>Instagram</w:t>
        </w:r>
        <w:proofErr w:type="spellEnd"/>
        <w:r>
          <w:rPr>
            <w:rFonts w:ascii="Arial" w:eastAsia="Arial" w:hAnsi="Arial" w:cs="Arial"/>
            <w:color w:val="0000FF"/>
            <w:u w:val="single"/>
          </w:rPr>
          <w:t>-странице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u w:val="single"/>
        </w:rPr>
        <w:t>Nobel</w:t>
      </w:r>
      <w:proofErr w:type="spellEnd"/>
      <w:r>
        <w:rPr>
          <w:rFonts w:ascii="Arial" w:eastAsia="Arial" w:hAnsi="Arial" w:cs="Arial"/>
          <w:color w:val="0000FF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u w:val="single"/>
        </w:rPr>
        <w:t>Fest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D40AE9" w:rsidRDefault="00352B43">
      <w:bookmarkStart w:id="0" w:name="_GoBack"/>
      <w:bookmarkEnd w:id="0"/>
    </w:p>
    <w:sectPr w:rsidR="00D40AE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74"/>
    <w:rsid w:val="00103574"/>
    <w:rsid w:val="00352B43"/>
    <w:rsid w:val="00471203"/>
    <w:rsid w:val="0064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4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43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nobel_fes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nobel-fest.inpolicy.net/" TargetMode="External"/><Relationship Id="rId15" Type="http://schemas.openxmlformats.org/officeDocument/2006/relationships/hyperlink" Target="https://nobel-fest.inpolicy.net/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2021-04-04T21:15:00Z</dcterms:created>
  <dcterms:modified xsi:type="dcterms:W3CDTF">2021-04-04T21:15:00Z</dcterms:modified>
</cp:coreProperties>
</file>